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B956" w14:textId="3C3E5022" w:rsidR="00C35A93" w:rsidRPr="00C35A93" w:rsidRDefault="00C35A93" w:rsidP="00C35A9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AAD4EE" wp14:editId="111F8672">
            <wp:simplePos x="0" y="0"/>
            <wp:positionH relativeFrom="margin">
              <wp:posOffset>31750</wp:posOffset>
            </wp:positionH>
            <wp:positionV relativeFrom="paragraph">
              <wp:posOffset>0</wp:posOffset>
            </wp:positionV>
            <wp:extent cx="1117600" cy="1223645"/>
            <wp:effectExtent l="0" t="0" r="6350" b="0"/>
            <wp:wrapSquare wrapText="bothSides"/>
            <wp:docPr id="1751649683" name="Picture 1" descr="A logo with a colorful circl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981568" name="Picture 1" descr="A logo with a colorful circle and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22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inline distT="0" distB="0" distL="0" distR="0" wp14:anchorId="10254E56" wp14:editId="274F083D">
            <wp:extent cx="4591050" cy="584200"/>
            <wp:effectExtent l="0" t="0" r="0" b="6350"/>
            <wp:docPr id="1828320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5A93">
        <w:rPr>
          <w:b/>
          <w:bCs/>
        </w:rPr>
        <w:t>MNEA Community Newsletter</w:t>
      </w:r>
    </w:p>
    <w:p w14:paraId="082EF2D6" w14:textId="77777777" w:rsidR="00C35A93" w:rsidRPr="00C35A93" w:rsidRDefault="00C35A93" w:rsidP="00C35A93">
      <w:r w:rsidRPr="00C35A93">
        <w:rPr>
          <w:b/>
          <w:bCs/>
        </w:rPr>
        <w:t>Issue: August 2025</w:t>
      </w:r>
      <w:r w:rsidRPr="00C35A93">
        <w:t xml:space="preserve"> </w:t>
      </w:r>
      <w:proofErr w:type="spellStart"/>
      <w:r w:rsidRPr="00C35A93">
        <w:rPr>
          <w:b/>
          <w:bCs/>
        </w:rPr>
        <w:t>Mihkoskiwakâk</w:t>
      </w:r>
      <w:proofErr w:type="spellEnd"/>
      <w:r w:rsidRPr="00C35A93">
        <w:rPr>
          <w:b/>
          <w:bCs/>
        </w:rPr>
        <w:t xml:space="preserve"> </w:t>
      </w:r>
      <w:proofErr w:type="spellStart"/>
      <w:r w:rsidRPr="00C35A93">
        <w:rPr>
          <w:b/>
          <w:bCs/>
        </w:rPr>
        <w:t>Nêhiyawak</w:t>
      </w:r>
      <w:proofErr w:type="spellEnd"/>
      <w:r w:rsidRPr="00C35A93">
        <w:rPr>
          <w:b/>
          <w:bCs/>
        </w:rPr>
        <w:t xml:space="preserve"> Education Authority | Red Earth Cree Nation</w:t>
      </w:r>
    </w:p>
    <w:p w14:paraId="0C26A003" w14:textId="77777777" w:rsidR="00C35A93" w:rsidRPr="00C35A93" w:rsidRDefault="00C35A93" w:rsidP="00C35A93">
      <w:pPr>
        <w:rPr>
          <w:b/>
          <w:bCs/>
        </w:rPr>
      </w:pPr>
      <w:r w:rsidRPr="00C35A93">
        <w:rPr>
          <w:rFonts w:ascii="Segoe UI Emoji" w:hAnsi="Segoe UI Emoji" w:cs="Segoe UI Emoji"/>
          <w:b/>
          <w:bCs/>
        </w:rPr>
        <w:t>🌿</w:t>
      </w:r>
      <w:r w:rsidRPr="00C35A93">
        <w:rPr>
          <w:b/>
          <w:bCs/>
        </w:rPr>
        <w:t xml:space="preserve"> Honoring Our Roots, Inspiring Our Future</w:t>
      </w:r>
    </w:p>
    <w:p w14:paraId="40D54345" w14:textId="3C5D1ED1" w:rsidR="00C35A93" w:rsidRPr="00C35A93" w:rsidRDefault="00C35A93" w:rsidP="00C35A93">
      <w:r w:rsidRPr="00C35A93">
        <w:t xml:space="preserve">At </w:t>
      </w:r>
      <w:proofErr w:type="spellStart"/>
      <w:r w:rsidRPr="00C35A93">
        <w:t>Mihkoskiwakâk</w:t>
      </w:r>
      <w:proofErr w:type="spellEnd"/>
      <w:r w:rsidRPr="00C35A93">
        <w:t xml:space="preserve"> </w:t>
      </w:r>
      <w:proofErr w:type="spellStart"/>
      <w:r w:rsidRPr="00C35A93">
        <w:t>Nêhiyawak</w:t>
      </w:r>
      <w:proofErr w:type="spellEnd"/>
      <w:r w:rsidRPr="00C35A93">
        <w:t xml:space="preserve"> Education Authority (MNEA), we are proud to walk alongside our students, families, </w:t>
      </w:r>
      <w:r w:rsidR="00653489">
        <w:t xml:space="preserve">Elders, Knowledge Keepers </w:t>
      </w:r>
      <w:r w:rsidRPr="00C35A93">
        <w:t xml:space="preserve">and educators on a journey grounded in the </w:t>
      </w:r>
      <w:proofErr w:type="spellStart"/>
      <w:r w:rsidRPr="00C35A93">
        <w:t>Nêhiyawak</w:t>
      </w:r>
      <w:proofErr w:type="spellEnd"/>
      <w:r w:rsidRPr="00C35A93">
        <w:t xml:space="preserve"> worldview. Education is more than academics—it is a sacred path that nurtures identity, belonging, and lifelong learning.</w:t>
      </w:r>
    </w:p>
    <w:p w14:paraId="5082800A" w14:textId="77777777" w:rsidR="00C35A93" w:rsidRPr="00C35A93" w:rsidRDefault="00C35A93" w:rsidP="00C35A93">
      <w:pPr>
        <w:rPr>
          <w:b/>
          <w:bCs/>
        </w:rPr>
      </w:pPr>
      <w:r w:rsidRPr="00C35A93">
        <w:rPr>
          <w:rFonts w:ascii="Segoe UI Emoji" w:hAnsi="Segoe UI Emoji" w:cs="Segoe UI Emoji"/>
          <w:b/>
          <w:bCs/>
        </w:rPr>
        <w:t>🧠</w:t>
      </w:r>
      <w:r w:rsidRPr="00C35A93">
        <w:rPr>
          <w:b/>
          <w:bCs/>
        </w:rPr>
        <w:t xml:space="preserve"> Our Educational Philosophy</w:t>
      </w:r>
    </w:p>
    <w:p w14:paraId="3976CE88" w14:textId="69BA1CC1" w:rsidR="00C35A93" w:rsidRPr="00C35A93" w:rsidRDefault="00C35A93" w:rsidP="00C35A93">
      <w:r w:rsidRPr="00C35A93">
        <w:t xml:space="preserve">We believe that every child carries gifts from </w:t>
      </w:r>
      <w:r w:rsidR="00653489">
        <w:t>our God</w:t>
      </w:r>
      <w:r w:rsidRPr="00C35A93">
        <w:t>. Our role is to help them discover and develop those gifts in a safe, inclusive, and culturally rich environment. Our guiding principles:</w:t>
      </w:r>
    </w:p>
    <w:p w14:paraId="1DDE1B83" w14:textId="77777777" w:rsidR="00C35A93" w:rsidRPr="00C35A93" w:rsidRDefault="00C35A93" w:rsidP="00C35A93">
      <w:pPr>
        <w:numPr>
          <w:ilvl w:val="0"/>
          <w:numId w:val="1"/>
        </w:numPr>
      </w:pPr>
      <w:r w:rsidRPr="00C35A93">
        <w:rPr>
          <w:b/>
          <w:bCs/>
        </w:rPr>
        <w:t>Cree Language &amp; Culture First</w:t>
      </w:r>
      <w:r w:rsidRPr="00C35A93">
        <w:t>: Language is the heart of identity. We embed Cree teachings in every classroom.</w:t>
      </w:r>
    </w:p>
    <w:p w14:paraId="6CD23DD7" w14:textId="77777777" w:rsidR="00C35A93" w:rsidRPr="00C35A93" w:rsidRDefault="00C35A93" w:rsidP="00C35A93">
      <w:pPr>
        <w:numPr>
          <w:ilvl w:val="0"/>
          <w:numId w:val="1"/>
        </w:numPr>
      </w:pPr>
      <w:r w:rsidRPr="00C35A93">
        <w:rPr>
          <w:b/>
          <w:bCs/>
        </w:rPr>
        <w:t>Inclusive Education</w:t>
      </w:r>
      <w:r w:rsidRPr="00C35A93">
        <w:t>: Every learner is valued. We support diverse needs and celebrate all abilities.</w:t>
      </w:r>
    </w:p>
    <w:p w14:paraId="589B455C" w14:textId="77777777" w:rsidR="00C35A93" w:rsidRPr="00C35A93" w:rsidRDefault="00C35A93" w:rsidP="00C35A93">
      <w:pPr>
        <w:numPr>
          <w:ilvl w:val="0"/>
          <w:numId w:val="1"/>
        </w:numPr>
      </w:pPr>
      <w:r w:rsidRPr="00C35A93">
        <w:rPr>
          <w:b/>
          <w:bCs/>
        </w:rPr>
        <w:t>Land-Based Learning</w:t>
      </w:r>
      <w:r w:rsidRPr="00C35A93">
        <w:t>: The land is our first teacher. Students engage with nature to learn traditional knowledge and stewardship.</w:t>
      </w:r>
    </w:p>
    <w:p w14:paraId="57C0B5C2" w14:textId="77777777" w:rsidR="00C35A93" w:rsidRPr="00C35A93" w:rsidRDefault="00C35A93" w:rsidP="00C35A93">
      <w:pPr>
        <w:numPr>
          <w:ilvl w:val="0"/>
          <w:numId w:val="1"/>
        </w:numPr>
      </w:pPr>
      <w:r w:rsidRPr="00C35A93">
        <w:rPr>
          <w:b/>
          <w:bCs/>
        </w:rPr>
        <w:t>Community Connection</w:t>
      </w:r>
      <w:r w:rsidRPr="00C35A93">
        <w:t>: Families, Elders, and educators work together to uplift our children.</w:t>
      </w:r>
    </w:p>
    <w:p w14:paraId="1709BD6E" w14:textId="77777777" w:rsidR="00C35A93" w:rsidRPr="00C35A93" w:rsidRDefault="00C35A93" w:rsidP="00C35A93">
      <w:pPr>
        <w:rPr>
          <w:b/>
          <w:bCs/>
        </w:rPr>
      </w:pPr>
      <w:r w:rsidRPr="00C35A93">
        <w:rPr>
          <w:rFonts w:ascii="Segoe UI Emoji" w:hAnsi="Segoe UI Emoji" w:cs="Segoe UI Emoji"/>
          <w:b/>
          <w:bCs/>
        </w:rPr>
        <w:t>📣</w:t>
      </w:r>
      <w:r w:rsidRPr="00C35A93">
        <w:rPr>
          <w:b/>
          <w:bCs/>
        </w:rPr>
        <w:t xml:space="preserve"> School Year Announcement</w:t>
      </w:r>
    </w:p>
    <w:p w14:paraId="32B04C3A" w14:textId="0EEF4579" w:rsidR="00C35A93" w:rsidRPr="00C35A93" w:rsidRDefault="00C35A93" w:rsidP="00C35A93">
      <w:pPr>
        <w:rPr>
          <w:b/>
          <w:bCs/>
        </w:rPr>
      </w:pPr>
      <w:r w:rsidRPr="00C35A93">
        <w:rPr>
          <w:b/>
          <w:bCs/>
        </w:rPr>
        <w:t>Student Registration will begin on Friday August 29</w:t>
      </w:r>
      <w:r w:rsidR="00653489" w:rsidRPr="00C35A93">
        <w:rPr>
          <w:b/>
          <w:bCs/>
          <w:vertAlign w:val="superscript"/>
        </w:rPr>
        <w:t>th</w:t>
      </w:r>
      <w:r w:rsidR="00653489" w:rsidRPr="00C35A93">
        <w:rPr>
          <w:b/>
          <w:bCs/>
        </w:rPr>
        <w:t xml:space="preserve"> 9:00</w:t>
      </w:r>
      <w:r w:rsidRPr="00C35A93">
        <w:rPr>
          <w:b/>
          <w:bCs/>
        </w:rPr>
        <w:t xml:space="preserve"> – 12:00 pm.</w:t>
      </w:r>
    </w:p>
    <w:p w14:paraId="6BB4D24A" w14:textId="08334A26" w:rsidR="00C35A93" w:rsidRDefault="00C35A93" w:rsidP="00C35A93">
      <w:r w:rsidRPr="00C35A93">
        <w:t xml:space="preserve">We’re excited to announce that the </w:t>
      </w:r>
      <w:r w:rsidRPr="00C35A93">
        <w:rPr>
          <w:b/>
          <w:bCs/>
        </w:rPr>
        <w:t>MNEA 2025–2026 School Year</w:t>
      </w:r>
      <w:r w:rsidRPr="00C35A93">
        <w:t xml:space="preserve"> will officially begin </w:t>
      </w:r>
      <w:r w:rsidRPr="00C35A93">
        <w:rPr>
          <w:b/>
          <w:bCs/>
        </w:rPr>
        <w:t>following Labour Day weekend</w:t>
      </w:r>
      <w:r w:rsidRPr="00C35A93">
        <w:t>! We look forward to welcoming students back into a vibrant learning space that reflects our values, traditions, and commitment to excellence.</w:t>
      </w:r>
    </w:p>
    <w:p w14:paraId="68E29D2D" w14:textId="77777777" w:rsidR="00653489" w:rsidRDefault="00653489" w:rsidP="00C35A93"/>
    <w:p w14:paraId="26BD8769" w14:textId="77777777" w:rsidR="00653489" w:rsidRDefault="00653489" w:rsidP="00C35A93"/>
    <w:p w14:paraId="157C3BEA" w14:textId="77777777" w:rsidR="00653489" w:rsidRPr="00653489" w:rsidRDefault="00653489" w:rsidP="00653489">
      <w:pPr>
        <w:rPr>
          <w:b/>
          <w:bCs/>
        </w:rPr>
      </w:pPr>
      <w:r w:rsidRPr="00653489">
        <w:rPr>
          <w:rFonts w:ascii="Segoe UI Emoji" w:hAnsi="Segoe UI Emoji" w:cs="Segoe UI Emoji"/>
          <w:b/>
          <w:bCs/>
        </w:rPr>
        <w:lastRenderedPageBreak/>
        <w:t>🧭</w:t>
      </w:r>
      <w:r w:rsidRPr="00653489">
        <w:rPr>
          <w:b/>
          <w:bCs/>
        </w:rPr>
        <w:t xml:space="preserve"> Staff Orientation Week: August 25–29</w:t>
      </w:r>
    </w:p>
    <w:p w14:paraId="7CB60878" w14:textId="50008CAD" w:rsidR="00C35A93" w:rsidRPr="00C35A93" w:rsidRDefault="00653489" w:rsidP="00C35A93">
      <w:r w:rsidRPr="00653489">
        <w:t xml:space="preserve">MNEA education staff will be participating in </w:t>
      </w:r>
      <w:r w:rsidRPr="00653489">
        <w:rPr>
          <w:b/>
          <w:bCs/>
        </w:rPr>
        <w:t>Orientation Week from August 25 to 29</w:t>
      </w:r>
      <w:r w:rsidRPr="00653489">
        <w:t xml:space="preserve"> in preparation for the upcoming school year. This important week will focus on collaborative planning, cultural grounding, and professional development to ensure a strong and unified start to the 2025–2026 academic year. We look forward to reconnecting, sharing knowledge, and setting the tone for a successful year ahead</w:t>
      </w:r>
    </w:p>
    <w:p w14:paraId="12F45CF8" w14:textId="77777777" w:rsidR="00C35A93" w:rsidRPr="00C35A93" w:rsidRDefault="00C35A93" w:rsidP="00C35A93">
      <w:pPr>
        <w:rPr>
          <w:b/>
          <w:bCs/>
        </w:rPr>
      </w:pPr>
      <w:r w:rsidRPr="00C35A93">
        <w:rPr>
          <w:rFonts w:ascii="Segoe UI Emoji" w:hAnsi="Segoe UI Emoji" w:cs="Segoe UI Emoji"/>
          <w:b/>
          <w:bCs/>
        </w:rPr>
        <w:t>📌</w:t>
      </w:r>
      <w:r w:rsidRPr="00C35A93">
        <w:rPr>
          <w:b/>
          <w:bCs/>
        </w:rPr>
        <w:t xml:space="preserve"> Stay Connected</w:t>
      </w:r>
    </w:p>
    <w:p w14:paraId="439F41C7" w14:textId="77777777" w:rsidR="00C35A93" w:rsidRPr="00C35A93" w:rsidRDefault="00C35A93" w:rsidP="00C35A93">
      <w:r w:rsidRPr="00C35A93">
        <w:t xml:space="preserve">Visit our website for updates, employment opportunities, and upcoming events: </w:t>
      </w:r>
      <w:r w:rsidRPr="00C35A93">
        <w:rPr>
          <w:rFonts w:ascii="Segoe UI Emoji" w:hAnsi="Segoe UI Emoji" w:cs="Segoe UI Emoji"/>
        </w:rPr>
        <w:t>🌐</w:t>
      </w:r>
      <w:r w:rsidRPr="00C35A93">
        <w:t xml:space="preserve"> </w:t>
      </w:r>
      <w:r w:rsidRPr="00C35A93">
        <w:rPr>
          <w:b/>
          <w:bCs/>
        </w:rPr>
        <w:t>www.recned.ca</w:t>
      </w:r>
    </w:p>
    <w:p w14:paraId="4FAB4529" w14:textId="6AD9236F" w:rsidR="00C35A93" w:rsidRDefault="00C35A93" w:rsidP="00C35A93">
      <w:r w:rsidRPr="00C35A93">
        <w:t>Follow us on</w:t>
      </w:r>
      <w:r>
        <w:t xml:space="preserve"> our school </w:t>
      </w:r>
      <w:proofErr w:type="spellStart"/>
      <w:r>
        <w:t>facebook</w:t>
      </w:r>
      <w:proofErr w:type="spellEnd"/>
      <w:r>
        <w:t xml:space="preserve"> </w:t>
      </w:r>
      <w:r w:rsidR="00653489">
        <w:t xml:space="preserve">page </w:t>
      </w:r>
      <w:r w:rsidR="00653489" w:rsidRPr="00C35A93">
        <w:t>to</w:t>
      </w:r>
      <w:r w:rsidRPr="00C35A93">
        <w:t xml:space="preserve"> see highlights from our classrooms, cultural activities, and student achievements.</w:t>
      </w:r>
    </w:p>
    <w:p w14:paraId="3FFC3413" w14:textId="77777777" w:rsidR="00653489" w:rsidRPr="00653489" w:rsidRDefault="00653489" w:rsidP="00653489">
      <w:pPr>
        <w:rPr>
          <w:b/>
          <w:bCs/>
        </w:rPr>
      </w:pPr>
      <w:r w:rsidRPr="00653489">
        <w:rPr>
          <w:rFonts w:ascii="Segoe UI Emoji" w:hAnsi="Segoe UI Emoji" w:cs="Segoe UI Emoji"/>
          <w:b/>
          <w:bCs/>
        </w:rPr>
        <w:t>🏫</w:t>
      </w:r>
      <w:r w:rsidRPr="00653489">
        <w:rPr>
          <w:b/>
          <w:bCs/>
        </w:rPr>
        <w:t xml:space="preserve"> School Contacts</w:t>
      </w:r>
    </w:p>
    <w:p w14:paraId="4966A128" w14:textId="77777777" w:rsidR="00653489" w:rsidRPr="00653489" w:rsidRDefault="00653489" w:rsidP="00653489">
      <w:r w:rsidRPr="00653489">
        <w:t>For questions, registration, or support, please contact your child’s school directly: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5"/>
        <w:gridCol w:w="2687"/>
        <w:gridCol w:w="1678"/>
      </w:tblGrid>
      <w:tr w:rsidR="00653489" w:rsidRPr="00653489" w14:paraId="73D0CD9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4156B9" w14:textId="77777777" w:rsidR="00653489" w:rsidRPr="00653489" w:rsidRDefault="00653489" w:rsidP="00653489">
            <w:pPr>
              <w:rPr>
                <w:b/>
                <w:bCs/>
              </w:rPr>
            </w:pPr>
            <w:r w:rsidRPr="00653489">
              <w:rPr>
                <w:b/>
                <w:bCs/>
              </w:rPr>
              <w:t>School Name</w:t>
            </w:r>
          </w:p>
        </w:tc>
        <w:tc>
          <w:tcPr>
            <w:tcW w:w="0" w:type="auto"/>
            <w:vAlign w:val="center"/>
            <w:hideMark/>
          </w:tcPr>
          <w:p w14:paraId="42A8ACDB" w14:textId="77777777" w:rsidR="00653489" w:rsidRPr="00653489" w:rsidRDefault="00653489" w:rsidP="00653489">
            <w:pPr>
              <w:rPr>
                <w:b/>
                <w:bCs/>
              </w:rPr>
            </w:pPr>
            <w:r w:rsidRPr="00653489">
              <w:rPr>
                <w:b/>
                <w:bCs/>
              </w:rPr>
              <w:t>Contact Person</w:t>
            </w:r>
          </w:p>
        </w:tc>
        <w:tc>
          <w:tcPr>
            <w:tcW w:w="0" w:type="auto"/>
            <w:vAlign w:val="center"/>
            <w:hideMark/>
          </w:tcPr>
          <w:p w14:paraId="5BFC297F" w14:textId="77777777" w:rsidR="00653489" w:rsidRPr="00653489" w:rsidRDefault="00653489" w:rsidP="00653489">
            <w:pPr>
              <w:rPr>
                <w:b/>
                <w:bCs/>
              </w:rPr>
            </w:pPr>
            <w:r w:rsidRPr="00653489">
              <w:rPr>
                <w:b/>
                <w:bCs/>
              </w:rPr>
              <w:t>Phone Number</w:t>
            </w:r>
          </w:p>
        </w:tc>
      </w:tr>
      <w:tr w:rsidR="00653489" w:rsidRPr="00653489" w14:paraId="1DEC33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B2B1D" w14:textId="77777777" w:rsidR="00653489" w:rsidRPr="00653489" w:rsidRDefault="00653489" w:rsidP="00653489">
            <w:r w:rsidRPr="00653489">
              <w:rPr>
                <w:b/>
                <w:bCs/>
              </w:rPr>
              <w:t>Mamawe Awasis Elementary School</w:t>
            </w:r>
          </w:p>
        </w:tc>
        <w:tc>
          <w:tcPr>
            <w:tcW w:w="0" w:type="auto"/>
            <w:vAlign w:val="center"/>
            <w:hideMark/>
          </w:tcPr>
          <w:p w14:paraId="2661BFB1" w14:textId="3E4F3E0E" w:rsidR="00653489" w:rsidRPr="00653489" w:rsidRDefault="00653489" w:rsidP="00653489">
            <w:r>
              <w:t xml:space="preserve">Principal </w:t>
            </w:r>
            <w:r w:rsidRPr="00653489">
              <w:t>Lydia McKay</w:t>
            </w:r>
          </w:p>
        </w:tc>
        <w:tc>
          <w:tcPr>
            <w:tcW w:w="0" w:type="auto"/>
            <w:vAlign w:val="center"/>
            <w:hideMark/>
          </w:tcPr>
          <w:p w14:paraId="0F03C012" w14:textId="77777777" w:rsidR="00653489" w:rsidRPr="00653489" w:rsidRDefault="00653489" w:rsidP="00653489">
            <w:r w:rsidRPr="00653489">
              <w:t>(306) 768-3544</w:t>
            </w:r>
          </w:p>
        </w:tc>
      </w:tr>
      <w:tr w:rsidR="00653489" w:rsidRPr="00653489" w14:paraId="353D56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F62A0" w14:textId="77777777" w:rsidR="00653489" w:rsidRPr="00653489" w:rsidRDefault="00653489" w:rsidP="00653489">
            <w:r w:rsidRPr="00653489">
              <w:rPr>
                <w:b/>
                <w:bCs/>
              </w:rPr>
              <w:t>John William Head Memorial Education Centre</w:t>
            </w:r>
          </w:p>
        </w:tc>
        <w:tc>
          <w:tcPr>
            <w:tcW w:w="0" w:type="auto"/>
            <w:vAlign w:val="center"/>
            <w:hideMark/>
          </w:tcPr>
          <w:p w14:paraId="112752FE" w14:textId="77777777" w:rsidR="00653489" w:rsidRPr="00653489" w:rsidRDefault="00653489" w:rsidP="00653489">
            <w:r w:rsidRPr="00653489">
              <w:t>Principal Barry Whitehead</w:t>
            </w:r>
          </w:p>
        </w:tc>
        <w:tc>
          <w:tcPr>
            <w:tcW w:w="0" w:type="auto"/>
            <w:vAlign w:val="center"/>
            <w:hideMark/>
          </w:tcPr>
          <w:p w14:paraId="2CA79CF6" w14:textId="77777777" w:rsidR="00653489" w:rsidRPr="00653489" w:rsidRDefault="00653489" w:rsidP="00653489">
            <w:r w:rsidRPr="00653489">
              <w:t>(306) 768-3654</w:t>
            </w:r>
          </w:p>
        </w:tc>
      </w:tr>
      <w:tr w:rsidR="00653489" w:rsidRPr="00653489" w14:paraId="422A3D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F906F" w14:textId="77777777" w:rsidR="00653489" w:rsidRPr="00653489" w:rsidRDefault="00653489" w:rsidP="00653489">
            <w:r w:rsidRPr="00653489">
              <w:rPr>
                <w:b/>
                <w:bCs/>
              </w:rPr>
              <w:t>MNEA Main Office</w:t>
            </w:r>
          </w:p>
        </w:tc>
        <w:tc>
          <w:tcPr>
            <w:tcW w:w="0" w:type="auto"/>
            <w:vAlign w:val="center"/>
            <w:hideMark/>
          </w:tcPr>
          <w:p w14:paraId="0EF49984" w14:textId="3D9F879D" w:rsidR="00653489" w:rsidRPr="00653489" w:rsidRDefault="00653489" w:rsidP="00653489">
            <w:r>
              <w:t xml:space="preserve">Lenore Henderson </w:t>
            </w:r>
          </w:p>
        </w:tc>
        <w:tc>
          <w:tcPr>
            <w:tcW w:w="0" w:type="auto"/>
            <w:vAlign w:val="center"/>
            <w:hideMark/>
          </w:tcPr>
          <w:p w14:paraId="58B2105A" w14:textId="2F5EC9F2" w:rsidR="00653489" w:rsidRPr="00653489" w:rsidRDefault="00653489" w:rsidP="00653489">
            <w:r w:rsidRPr="00653489">
              <w:t>(306) 768-</w:t>
            </w:r>
            <w:r>
              <w:t>2032</w:t>
            </w:r>
          </w:p>
        </w:tc>
      </w:tr>
    </w:tbl>
    <w:p w14:paraId="65CFC996" w14:textId="77777777" w:rsidR="00653489" w:rsidRPr="00C35A93" w:rsidRDefault="00653489" w:rsidP="00C35A93"/>
    <w:p w14:paraId="788915E0" w14:textId="77777777" w:rsidR="00C35A93" w:rsidRPr="00C35A93" w:rsidRDefault="00C35A93" w:rsidP="00C35A93">
      <w:pPr>
        <w:rPr>
          <w:b/>
          <w:bCs/>
        </w:rPr>
      </w:pPr>
      <w:r w:rsidRPr="00C35A93">
        <w:rPr>
          <w:rFonts w:ascii="Segoe UI Emoji" w:hAnsi="Segoe UI Emoji" w:cs="Segoe UI Emoji"/>
          <w:b/>
          <w:bCs/>
        </w:rPr>
        <w:t>💬</w:t>
      </w:r>
      <w:r w:rsidRPr="00C35A93">
        <w:rPr>
          <w:b/>
          <w:bCs/>
        </w:rPr>
        <w:t xml:space="preserve"> Final Thoughts</w:t>
      </w:r>
    </w:p>
    <w:p w14:paraId="3E19265D" w14:textId="7587C6BD" w:rsidR="00C35A93" w:rsidRPr="00C35A93" w:rsidRDefault="00C35A93" w:rsidP="00C35A93">
      <w:r w:rsidRPr="00C35A93">
        <w:t xml:space="preserve">As we prepare for another school year, we give thanks to our </w:t>
      </w:r>
      <w:r>
        <w:t>Elders</w:t>
      </w:r>
      <w:r w:rsidRPr="00C35A93">
        <w:t xml:space="preserve">, our families, and our community for their continued support. MNEA remains committed to nurturing the next generation of </w:t>
      </w:r>
      <w:proofErr w:type="spellStart"/>
      <w:r w:rsidRPr="00C35A93">
        <w:t>Nêhiyawak</w:t>
      </w:r>
      <w:proofErr w:type="spellEnd"/>
      <w:r w:rsidRPr="00C35A93">
        <w:t xml:space="preserve"> leaders, thinkers, and knowledge keepers.</w:t>
      </w:r>
    </w:p>
    <w:p w14:paraId="65E19E84" w14:textId="77777777" w:rsidR="00C35A93" w:rsidRPr="00C35A93" w:rsidRDefault="00C35A93" w:rsidP="00C35A93">
      <w:proofErr w:type="spellStart"/>
      <w:r w:rsidRPr="00C35A93">
        <w:rPr>
          <w:b/>
          <w:bCs/>
        </w:rPr>
        <w:t>Miyopimâtisiwin</w:t>
      </w:r>
      <w:proofErr w:type="spellEnd"/>
      <w:r w:rsidRPr="00C35A93">
        <w:rPr>
          <w:b/>
          <w:bCs/>
        </w:rPr>
        <w:t>—Live a good life.</w:t>
      </w:r>
    </w:p>
    <w:p w14:paraId="7735D1C1" w14:textId="1F138D62" w:rsidR="00C35A93" w:rsidRPr="008568E2" w:rsidRDefault="008568E2">
      <w:pPr>
        <w:rPr>
          <w:b/>
          <w:bCs/>
        </w:rPr>
      </w:pPr>
      <w:proofErr w:type="spellStart"/>
      <w:r w:rsidRPr="008568E2">
        <w:rPr>
          <w:b/>
          <w:bCs/>
        </w:rPr>
        <w:t>Ekosi</w:t>
      </w:r>
      <w:proofErr w:type="spellEnd"/>
      <w:r w:rsidRPr="008568E2">
        <w:rPr>
          <w:b/>
          <w:bCs/>
        </w:rPr>
        <w:t xml:space="preserve"> </w:t>
      </w:r>
      <w:proofErr w:type="spellStart"/>
      <w:r w:rsidRPr="008568E2">
        <w:rPr>
          <w:b/>
          <w:bCs/>
        </w:rPr>
        <w:t>Pitima</w:t>
      </w:r>
      <w:proofErr w:type="spellEnd"/>
      <w:r w:rsidRPr="008568E2">
        <w:rPr>
          <w:b/>
          <w:bCs/>
        </w:rPr>
        <w:t xml:space="preserve"> </w:t>
      </w:r>
    </w:p>
    <w:sectPr w:rsidR="00C35A93" w:rsidRPr="008568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46A3"/>
    <w:multiLevelType w:val="multilevel"/>
    <w:tmpl w:val="56DC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09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93"/>
    <w:rsid w:val="00653489"/>
    <w:rsid w:val="007871F8"/>
    <w:rsid w:val="008568E2"/>
    <w:rsid w:val="00C3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D9A92"/>
  <w15:chartTrackingRefBased/>
  <w15:docId w15:val="{BE772AA4-3EC9-40E4-85D2-C04E2BCB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A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A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A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A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A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A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A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A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Sasakamoose</dc:creator>
  <cp:keywords/>
  <dc:description/>
  <cp:lastModifiedBy>Mary Sasakamoose</cp:lastModifiedBy>
  <cp:revision>2</cp:revision>
  <cp:lastPrinted>2025-08-23T20:38:00Z</cp:lastPrinted>
  <dcterms:created xsi:type="dcterms:W3CDTF">2025-08-23T20:32:00Z</dcterms:created>
  <dcterms:modified xsi:type="dcterms:W3CDTF">2025-08-23T20:54:00Z</dcterms:modified>
</cp:coreProperties>
</file>